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9332A">
      <w:pPr>
        <w:jc w:val="center"/>
        <w:rPr>
          <w:rFonts w:hint="default"/>
          <w:b/>
          <w:bCs/>
          <w:sz w:val="36"/>
          <w:szCs w:val="36"/>
          <w:lang w:val="en-US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拓家硷村转移支付报账会议记录</w:t>
      </w:r>
    </w:p>
    <w:p w14:paraId="4BC392EC">
      <w:pPr>
        <w:rPr>
          <w:rFonts w:hint="eastAsia"/>
        </w:rPr>
      </w:pPr>
      <w:r>
        <w:rPr>
          <w:rFonts w:hint="eastAsia"/>
        </w:rPr>
        <w:t>会议时间：</w:t>
      </w:r>
    </w:p>
    <w:p w14:paraId="117B66FD">
      <w:pPr>
        <w:rPr>
          <w:rFonts w:hint="eastAsia"/>
        </w:rPr>
      </w:pPr>
      <w:r>
        <w:rPr>
          <w:rFonts w:hint="eastAsia"/>
        </w:rPr>
        <w:t>会议地点：村委会会议室</w:t>
      </w:r>
    </w:p>
    <w:p w14:paraId="1FB80098">
      <w:pPr>
        <w:rPr>
          <w:rFonts w:hint="eastAsia"/>
          <w:lang w:val="en-US" w:eastAsia="zh-CN"/>
        </w:rPr>
      </w:pPr>
      <w:r>
        <w:rPr>
          <w:rFonts w:hint="eastAsia"/>
        </w:rPr>
        <w:t>主 持 人：</w:t>
      </w:r>
      <w:r>
        <w:rPr>
          <w:rFonts w:hint="eastAsia"/>
          <w:lang w:val="en-US" w:eastAsia="zh-CN"/>
        </w:rPr>
        <w:t>拓化龙</w:t>
      </w:r>
    </w:p>
    <w:p w14:paraId="6679238D">
      <w:pPr>
        <w:rPr>
          <w:rFonts w:hint="eastAsia"/>
          <w:lang w:val="en-US" w:eastAsia="zh-CN"/>
        </w:rPr>
      </w:pPr>
      <w:r>
        <w:rPr>
          <w:rFonts w:hint="eastAsia"/>
        </w:rPr>
        <w:t>记 录 人：</w:t>
      </w:r>
      <w:r>
        <w:rPr>
          <w:rFonts w:hint="eastAsia"/>
          <w:lang w:val="en-US" w:eastAsia="zh-CN"/>
        </w:rPr>
        <w:t>闫保利</w:t>
      </w:r>
    </w:p>
    <w:p w14:paraId="4FDAC321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参会人员：</w:t>
      </w:r>
      <w:r>
        <w:rPr>
          <w:rFonts w:hint="eastAsia"/>
          <w:lang w:val="en-US" w:eastAsia="zh-CN"/>
        </w:rPr>
        <w:t xml:space="preserve">拓化龙、高蓉蓉、王鑫鑫、高静、闫保利  </w:t>
      </w:r>
    </w:p>
    <w:p w14:paraId="38E5B53A">
      <w:pPr>
        <w:rPr>
          <w:rFonts w:hint="eastAsia"/>
        </w:rPr>
      </w:pPr>
      <w:r>
        <w:rPr>
          <w:rFonts w:hint="eastAsia"/>
        </w:rPr>
        <w:t>会议议题：研</w:t>
      </w:r>
      <w:r>
        <w:rPr>
          <w:rFonts w:hint="eastAsia"/>
          <w:b w:val="0"/>
          <w:bCs w:val="0"/>
          <w:sz w:val="21"/>
          <w:szCs w:val="21"/>
        </w:rPr>
        <w:t>究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村转移支付报账</w:t>
      </w:r>
      <w:r>
        <w:rPr>
          <w:rFonts w:hint="eastAsia"/>
        </w:rPr>
        <w:t>相关事宜</w:t>
      </w:r>
    </w:p>
    <w:p w14:paraId="2801A74A">
      <w:pPr>
        <w:rPr>
          <w:rFonts w:hint="eastAsia"/>
        </w:rPr>
      </w:pPr>
      <w:r>
        <w:rPr>
          <w:rFonts w:hint="eastAsia"/>
        </w:rPr>
        <w:t xml:space="preserve"> </w:t>
      </w:r>
    </w:p>
    <w:p w14:paraId="147565C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会议内容：</w:t>
      </w:r>
      <w:r>
        <w:rPr>
          <w:rFonts w:hint="eastAsia"/>
          <w:sz w:val="21"/>
          <w:szCs w:val="21"/>
        </w:rPr>
        <w:t xml:space="preserve"> </w:t>
      </w:r>
    </w:p>
    <w:p w14:paraId="7FAC40DF">
      <w:pPr>
        <w:ind w:firstLine="420" w:firstLineChars="200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拓化龙发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言：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2024年至2025年刘山乡合并于乌镇乡好多业务不好开展这是一方面；再加上今年换届选举，咱们村的转移支付报账被搁置。虽然没有报账，但是咱们村还要正常运转，购买的东西一部分我在垫付，一部分还没有给货主。所以召集大家就转业支付报账开个会。具体购买的东西及价格由闫保利宣读一下。</w:t>
      </w:r>
    </w:p>
    <w:p w14:paraId="6366C3BD">
      <w:pPr>
        <w:ind w:firstLine="420" w:firstLineChars="200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 w14:paraId="3CFB030B">
      <w:pPr>
        <w:ind w:firstLine="420" w:firstLineChars="200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闫保利发言：首先说一下2024的花费；电费1851.19元、门帘1620元、陕西农村报238、西北法制报627、原煤18200元、水泵电缆及配件9750元、办公耗材4300元合计金额36838.05元。其次说一下2025年的花费：电费1762.54元、原煤19200元、文具档案247元、西北法制报745元、打印机2000元、烧锅炉工资7500、办公耗材8600元，合计40054.54元。2024年至2025年两年共计花费76640.73元。同意报账支付。</w:t>
      </w:r>
    </w:p>
    <w:p w14:paraId="628C51BE">
      <w:pPr>
        <w:ind w:firstLine="420" w:firstLineChars="200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 w14:paraId="6755CB1F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高蓉蓉发言：为维持集体正常运转，必须先垫付再报账。部分货主经常打电话要账，时间也不短了，该报的账报该还的还。同意报账支付。</w:t>
      </w:r>
    </w:p>
    <w:p w14:paraId="716F611C">
      <w:pPr>
        <w:ind w:firstLine="420" w:firstLineChars="200"/>
        <w:rPr>
          <w:rFonts w:hint="default"/>
          <w:lang w:val="en-US" w:eastAsia="zh-CN"/>
        </w:rPr>
      </w:pPr>
    </w:p>
    <w:p w14:paraId="304D5AC8">
      <w:pPr>
        <w:ind w:firstLine="420" w:firstLineChars="200"/>
        <w:rPr>
          <w:rFonts w:hint="default"/>
          <w:sz w:val="21"/>
          <w:szCs w:val="21"/>
          <w:lang w:val="en-US"/>
        </w:rPr>
      </w:pPr>
      <w:r>
        <w:rPr>
          <w:rFonts w:hint="eastAsia"/>
          <w:lang w:val="en-US" w:eastAsia="zh-CN"/>
        </w:rPr>
        <w:t>王鑫鑫发言：长期拖欠货主费用，对村集体影响不好，同意尽快报账还账。</w:t>
      </w:r>
      <w:bookmarkStart w:id="0" w:name="_GoBack"/>
      <w:bookmarkEnd w:id="0"/>
    </w:p>
    <w:p w14:paraId="368FA2FC">
      <w:pPr>
        <w:ind w:firstLine="420" w:firstLineChars="200"/>
        <w:rPr>
          <w:rFonts w:hint="default"/>
          <w:sz w:val="21"/>
          <w:szCs w:val="21"/>
          <w:lang w:val="en-US" w:eastAsia="zh-CN"/>
        </w:rPr>
      </w:pPr>
    </w:p>
    <w:p w14:paraId="538ED742"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高静发言：同意。</w:t>
      </w:r>
    </w:p>
    <w:p w14:paraId="17589CF1">
      <w:pPr>
        <w:ind w:firstLine="420"/>
        <w:rPr>
          <w:rFonts w:hint="eastAsia"/>
          <w:lang w:val="en-US" w:eastAsia="zh-CN"/>
        </w:rPr>
      </w:pPr>
    </w:p>
    <w:p w14:paraId="146F8959"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会议最后参会人员全体举手同意尽快报账支付。</w:t>
      </w:r>
    </w:p>
    <w:p w14:paraId="2FF53C8E">
      <w:pPr>
        <w:rPr>
          <w:rFonts w:hint="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</w:p>
    <w:p w14:paraId="27BD8971">
      <w:pPr>
        <w:rPr>
          <w:rFonts w:hint="eastAsia"/>
          <w:lang w:val="en-US" w:eastAsia="zh-CN"/>
        </w:rPr>
      </w:pPr>
    </w:p>
    <w:p w14:paraId="517762C8">
      <w:pPr>
        <w:rPr>
          <w:rFonts w:hint="eastAsia"/>
          <w:lang w:val="en-US" w:eastAsia="zh-CN"/>
        </w:rPr>
      </w:pPr>
    </w:p>
    <w:p w14:paraId="1E6F7ECD">
      <w:pPr>
        <w:rPr>
          <w:rFonts w:hint="eastAsia"/>
          <w:lang w:val="en-US" w:eastAsia="zh-CN"/>
        </w:rPr>
      </w:pPr>
    </w:p>
    <w:p w14:paraId="1689EEAD">
      <w:pPr>
        <w:rPr>
          <w:rFonts w:hint="eastAsia"/>
          <w:lang w:val="en-US" w:eastAsia="zh-CN"/>
        </w:rPr>
      </w:pPr>
    </w:p>
    <w:p w14:paraId="6077DA93">
      <w:pPr>
        <w:rPr>
          <w:rFonts w:hint="eastAsia"/>
          <w:lang w:val="en-US" w:eastAsia="zh-CN"/>
        </w:rPr>
      </w:pPr>
    </w:p>
    <w:p w14:paraId="50BD59E0">
      <w:pPr>
        <w:rPr>
          <w:rFonts w:hint="eastAsia"/>
          <w:lang w:val="en-US" w:eastAsia="zh-CN"/>
        </w:rPr>
      </w:pPr>
    </w:p>
    <w:p w14:paraId="60D1A06A">
      <w:pPr>
        <w:rPr>
          <w:rFonts w:hint="eastAsia"/>
          <w:lang w:val="en-US" w:eastAsia="zh-CN"/>
        </w:rPr>
      </w:pPr>
    </w:p>
    <w:p w14:paraId="05551ACD">
      <w:pPr>
        <w:rPr>
          <w:rFonts w:hint="eastAsia"/>
          <w:lang w:val="en-US" w:eastAsia="zh-CN"/>
        </w:rPr>
      </w:pPr>
    </w:p>
    <w:p w14:paraId="306A17A4">
      <w:pPr>
        <w:rPr>
          <w:rFonts w:hint="eastAsia"/>
          <w:lang w:val="en-US" w:eastAsia="zh-CN"/>
        </w:rPr>
      </w:pPr>
    </w:p>
    <w:p w14:paraId="54876BD1">
      <w:pPr>
        <w:rPr>
          <w:rFonts w:hint="eastAsia"/>
          <w:lang w:val="en-US" w:eastAsia="zh-CN"/>
        </w:rPr>
      </w:pPr>
    </w:p>
    <w:p w14:paraId="343B0BF2">
      <w:pPr>
        <w:jc w:val="both"/>
        <w:rPr>
          <w:rFonts w:hint="eastAsia" w:ascii="宋体" w:hAnsi="宋体"/>
          <w:b/>
          <w:bCs/>
          <w:sz w:val="36"/>
          <w:szCs w:val="36"/>
          <w:lang w:val="en-US" w:eastAsia="zh-CN"/>
        </w:rPr>
      </w:pPr>
    </w:p>
    <w:p w14:paraId="645979FF">
      <w:pPr>
        <w:rPr>
          <w:rFonts w:hint="eastAsia"/>
        </w:rPr>
      </w:pPr>
    </w:p>
    <w:p w14:paraId="38B4134B">
      <w:pPr>
        <w:rPr>
          <w:rFonts w:hint="eastAsia"/>
        </w:rPr>
      </w:pPr>
    </w:p>
    <w:p w14:paraId="4EED381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佳县乌镇拓家硷村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转移支付报账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事项公示</w:t>
      </w:r>
    </w:p>
    <w:p w14:paraId="5D57D1E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4AE60398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为规范资金使用，保障公开透明，现将佳县乌镇拓家硷村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转移支付报账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事项予以公示，接受全体村民监督。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2024年至2025年花费明细公布如下：</w:t>
      </w:r>
    </w:p>
    <w:p w14:paraId="6761527C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2024花费：电费1851.19元、门帘1620元、陕西农村报238、西北法制报627、原煤18200元、水泵电缆及配件9750元、办公耗材4300元合计金额36586.19元。</w:t>
      </w:r>
    </w:p>
    <w:p w14:paraId="2FE3FFD3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2025年花费：电费1762.54元、原煤19200元、文具档案247元、西北法制报745元、打印机2000元、烧锅炉工资7500、办公耗材8600元，合计40054.54元。</w:t>
      </w:r>
    </w:p>
    <w:p w14:paraId="110E83D0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2024年至2025年两年共计花费76640.73元</w:t>
      </w:r>
    </w:p>
    <w:p w14:paraId="5F65923A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公示期为2026年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日至2026年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日。公示期间，如有异议，请向村委会反映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</w:p>
    <w:p w14:paraId="638E1789"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联系地址：佳县乌镇拓家硷村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办公室</w:t>
      </w:r>
    </w:p>
    <w:p w14:paraId="26A46080"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拓化龙</w:t>
      </w:r>
    </w:p>
    <w:p w14:paraId="38F9D2B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13891242607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 w14:paraId="198E2A71">
      <w:pPr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6F46F83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 w14:paraId="01D4AAB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0A337EB6">
      <w:pPr>
        <w:jc w:val="righ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陕西省榆林市佳县乌镇拓家硷村村民委员会</w:t>
      </w:r>
    </w:p>
    <w:p w14:paraId="47CB7ECA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2026年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B3BE7"/>
    <w:rsid w:val="026B74AB"/>
    <w:rsid w:val="02936A01"/>
    <w:rsid w:val="02E80AFB"/>
    <w:rsid w:val="02EB4148"/>
    <w:rsid w:val="045B3BE7"/>
    <w:rsid w:val="0842480A"/>
    <w:rsid w:val="095F5872"/>
    <w:rsid w:val="09BD3755"/>
    <w:rsid w:val="0A5371A2"/>
    <w:rsid w:val="0ADF27E4"/>
    <w:rsid w:val="0C0702E4"/>
    <w:rsid w:val="0C215C51"/>
    <w:rsid w:val="0C532613"/>
    <w:rsid w:val="0CC47BA4"/>
    <w:rsid w:val="0CE60400"/>
    <w:rsid w:val="0D1A5D55"/>
    <w:rsid w:val="0D63594E"/>
    <w:rsid w:val="0DB37F58"/>
    <w:rsid w:val="0DC14EF7"/>
    <w:rsid w:val="0E603C3C"/>
    <w:rsid w:val="0EFB5712"/>
    <w:rsid w:val="0F1B4006"/>
    <w:rsid w:val="10EF574B"/>
    <w:rsid w:val="110E070B"/>
    <w:rsid w:val="112E1DCF"/>
    <w:rsid w:val="11A007F3"/>
    <w:rsid w:val="11D32976"/>
    <w:rsid w:val="13B46D83"/>
    <w:rsid w:val="195B5ABF"/>
    <w:rsid w:val="19C01A32"/>
    <w:rsid w:val="1A8106EE"/>
    <w:rsid w:val="1B281F85"/>
    <w:rsid w:val="1BBB4401"/>
    <w:rsid w:val="1BEB118A"/>
    <w:rsid w:val="1C827473"/>
    <w:rsid w:val="1D774AB0"/>
    <w:rsid w:val="1DE101C9"/>
    <w:rsid w:val="208D1956"/>
    <w:rsid w:val="20B76D9C"/>
    <w:rsid w:val="20D44015"/>
    <w:rsid w:val="227D234A"/>
    <w:rsid w:val="22C407E5"/>
    <w:rsid w:val="22D4654E"/>
    <w:rsid w:val="23496F3C"/>
    <w:rsid w:val="23A75A11"/>
    <w:rsid w:val="25360362"/>
    <w:rsid w:val="25CD79B1"/>
    <w:rsid w:val="261D737F"/>
    <w:rsid w:val="27F05BD9"/>
    <w:rsid w:val="28CA467C"/>
    <w:rsid w:val="29251585"/>
    <w:rsid w:val="29422464"/>
    <w:rsid w:val="2ABC6AF8"/>
    <w:rsid w:val="2B177920"/>
    <w:rsid w:val="2B230073"/>
    <w:rsid w:val="2C2E4F21"/>
    <w:rsid w:val="2C6E4518"/>
    <w:rsid w:val="2D60110A"/>
    <w:rsid w:val="2D662499"/>
    <w:rsid w:val="2DDD7775"/>
    <w:rsid w:val="2ECD0A22"/>
    <w:rsid w:val="2F3C75B3"/>
    <w:rsid w:val="308C66BA"/>
    <w:rsid w:val="30A05CC2"/>
    <w:rsid w:val="30AB4D93"/>
    <w:rsid w:val="31D420C7"/>
    <w:rsid w:val="34EA39B0"/>
    <w:rsid w:val="34F767F8"/>
    <w:rsid w:val="36794FEB"/>
    <w:rsid w:val="377913AE"/>
    <w:rsid w:val="39576EC1"/>
    <w:rsid w:val="3A4F53A4"/>
    <w:rsid w:val="3AD84480"/>
    <w:rsid w:val="3B1D063B"/>
    <w:rsid w:val="3CD76F0F"/>
    <w:rsid w:val="3D204CEC"/>
    <w:rsid w:val="3D2E1FD6"/>
    <w:rsid w:val="3D346110"/>
    <w:rsid w:val="3D5347E8"/>
    <w:rsid w:val="3E0C4997"/>
    <w:rsid w:val="3EC65759"/>
    <w:rsid w:val="41060AEA"/>
    <w:rsid w:val="415648A7"/>
    <w:rsid w:val="421020B2"/>
    <w:rsid w:val="429B023C"/>
    <w:rsid w:val="43627D13"/>
    <w:rsid w:val="446E1F07"/>
    <w:rsid w:val="451C0B6B"/>
    <w:rsid w:val="46BD0F24"/>
    <w:rsid w:val="472A418F"/>
    <w:rsid w:val="477C0DDF"/>
    <w:rsid w:val="47D74267"/>
    <w:rsid w:val="48A27064"/>
    <w:rsid w:val="49220692"/>
    <w:rsid w:val="4B111EB1"/>
    <w:rsid w:val="4D9731C6"/>
    <w:rsid w:val="4DCA1C73"/>
    <w:rsid w:val="4E916F1E"/>
    <w:rsid w:val="4F441087"/>
    <w:rsid w:val="501C6CBB"/>
    <w:rsid w:val="50221F0B"/>
    <w:rsid w:val="50446212"/>
    <w:rsid w:val="50D20A33"/>
    <w:rsid w:val="51BB4EEF"/>
    <w:rsid w:val="55802E36"/>
    <w:rsid w:val="55CC4CE0"/>
    <w:rsid w:val="56756120"/>
    <w:rsid w:val="569A6B8C"/>
    <w:rsid w:val="572F5526"/>
    <w:rsid w:val="57C93BCD"/>
    <w:rsid w:val="58AA189A"/>
    <w:rsid w:val="595E20F3"/>
    <w:rsid w:val="5AA63D51"/>
    <w:rsid w:val="5BC052E6"/>
    <w:rsid w:val="5C2F7D76"/>
    <w:rsid w:val="5C40108D"/>
    <w:rsid w:val="5DF63972"/>
    <w:rsid w:val="5E714676"/>
    <w:rsid w:val="5F4104EC"/>
    <w:rsid w:val="5FC0699B"/>
    <w:rsid w:val="5FE521DE"/>
    <w:rsid w:val="60A32AE1"/>
    <w:rsid w:val="60D809DC"/>
    <w:rsid w:val="61D53074"/>
    <w:rsid w:val="63A1155A"/>
    <w:rsid w:val="63CC1249"/>
    <w:rsid w:val="63DD455C"/>
    <w:rsid w:val="642510EF"/>
    <w:rsid w:val="65BF216B"/>
    <w:rsid w:val="65FD4C4A"/>
    <w:rsid w:val="65FE0EE5"/>
    <w:rsid w:val="66A71CFE"/>
    <w:rsid w:val="67816B8F"/>
    <w:rsid w:val="678418BE"/>
    <w:rsid w:val="67DA21D5"/>
    <w:rsid w:val="681A18DB"/>
    <w:rsid w:val="6A1D7982"/>
    <w:rsid w:val="6B4A24D7"/>
    <w:rsid w:val="6B4D0219"/>
    <w:rsid w:val="6BFC7B3D"/>
    <w:rsid w:val="6C0134DD"/>
    <w:rsid w:val="6C094CBD"/>
    <w:rsid w:val="6C414357"/>
    <w:rsid w:val="6C7571F1"/>
    <w:rsid w:val="6CCE7137"/>
    <w:rsid w:val="6D157AF0"/>
    <w:rsid w:val="6E9F0D8B"/>
    <w:rsid w:val="6F2B0871"/>
    <w:rsid w:val="6F6705CF"/>
    <w:rsid w:val="6F7F0332"/>
    <w:rsid w:val="709C1A26"/>
    <w:rsid w:val="71FF6EA4"/>
    <w:rsid w:val="74082F2F"/>
    <w:rsid w:val="7548217D"/>
    <w:rsid w:val="75CD2682"/>
    <w:rsid w:val="77C67389"/>
    <w:rsid w:val="790D3193"/>
    <w:rsid w:val="79C32B29"/>
    <w:rsid w:val="79F0693F"/>
    <w:rsid w:val="7C984FA0"/>
    <w:rsid w:val="7DA77C5D"/>
    <w:rsid w:val="7F1453DB"/>
    <w:rsid w:val="7F73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qFormat/>
    <w:uiPriority w:val="0"/>
    <w:rPr>
      <w:rFonts w:hint="eastAsia" w:ascii="楷体" w:hAnsi="楷体" w:eastAsia="楷体" w:cs="楷体"/>
      <w:color w:val="800000"/>
      <w:sz w:val="17"/>
      <w:szCs w:val="17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000000"/>
      <w:sz w:val="17"/>
      <w:szCs w:val="17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792</Words>
  <Characters>984</Characters>
  <Lines>0</Lines>
  <Paragraphs>0</Paragraphs>
  <TotalTime>7</TotalTime>
  <ScaleCrop>false</ScaleCrop>
  <LinksUpToDate>false</LinksUpToDate>
  <CharactersWithSpaces>1030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2026-05-11T12:06:00Z</dcterms:created>
  <dc:creator>soso</dc:creator>
  <cp:lastModifiedBy>soso</cp:lastModifiedBy>
  <cp:lastPrinted>2026-06-01T09:56:25Z</cp:lastPrinted>
  <dcterms:modified xsi:type="dcterms:W3CDTF">2026-06-01T09:57:38Z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8C01A406F8894F188FBAB380098AAF14_11</vt:lpwstr>
  </property>
  <property fmtid="{D5CDD505-2E9C-101B-9397-08002B2CF9AE}" pid="4" name="KSOTemplateDocerSaveRecord">
    <vt:lpwstr>eyJoZGlkIjoiYzA4YWRiNGNjZTc4Y2VlNGU2ZTUyYTU2Y2IwNDNiNWYiLCJ1c2VySWQiOiI1OTAzOTA0NzgifQ==</vt:lpwstr>
  </property>
</Properties>
</file>